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764DF">
        <w:rPr>
          <w:sz w:val="28"/>
          <w:szCs w:val="28"/>
        </w:rPr>
        <w:t>26.09.2018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2764DF">
        <w:rPr>
          <w:sz w:val="28"/>
          <w:szCs w:val="28"/>
        </w:rPr>
        <w:t>604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547F49">
      <w:pPr>
        <w:jc w:val="center"/>
        <w:rPr>
          <w:sz w:val="28"/>
          <w:szCs w:val="28"/>
        </w:rPr>
      </w:pPr>
    </w:p>
    <w:p w:rsidR="00547F49" w:rsidRDefault="00547F49" w:rsidP="00547F49">
      <w:pPr>
        <w:jc w:val="center"/>
        <w:rPr>
          <w:sz w:val="28"/>
          <w:szCs w:val="28"/>
        </w:rPr>
      </w:pPr>
    </w:p>
    <w:p w:rsidR="007D7A86" w:rsidRDefault="007D7A86" w:rsidP="00547F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A86">
        <w:rPr>
          <w:b/>
          <w:sz w:val="28"/>
          <w:szCs w:val="28"/>
        </w:rPr>
        <w:t>О внесении изменений</w:t>
      </w:r>
    </w:p>
    <w:p w:rsidR="007D7A86" w:rsidRDefault="007D7A86" w:rsidP="00547F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A86">
        <w:rPr>
          <w:b/>
          <w:sz w:val="28"/>
          <w:szCs w:val="28"/>
        </w:rPr>
        <w:t xml:space="preserve">в постановление Правительства </w:t>
      </w:r>
    </w:p>
    <w:p w:rsidR="007D7A86" w:rsidRPr="007D7A86" w:rsidRDefault="007D7A86" w:rsidP="00547F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A86">
        <w:rPr>
          <w:b/>
          <w:sz w:val="28"/>
          <w:szCs w:val="28"/>
        </w:rPr>
        <w:t>Ростовской области от 30.05.2018</w:t>
      </w:r>
      <w:r>
        <w:rPr>
          <w:b/>
          <w:sz w:val="28"/>
          <w:szCs w:val="28"/>
        </w:rPr>
        <w:t> </w:t>
      </w:r>
      <w:r w:rsidRPr="007D7A8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7D7A86">
        <w:rPr>
          <w:b/>
          <w:sz w:val="28"/>
          <w:szCs w:val="28"/>
        </w:rPr>
        <w:t>365</w:t>
      </w:r>
    </w:p>
    <w:p w:rsidR="007D7A86" w:rsidRPr="007D7A86" w:rsidRDefault="007D7A86" w:rsidP="00547F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7A86" w:rsidRPr="007D7A86" w:rsidRDefault="007D7A86" w:rsidP="007D7A86">
      <w:pPr>
        <w:autoSpaceDE w:val="0"/>
        <w:autoSpaceDN w:val="0"/>
        <w:adjustRightInd w:val="0"/>
        <w:ind w:firstLine="709"/>
        <w:jc w:val="both"/>
        <w:outlineLvl w:val="0"/>
        <w:rPr>
          <w:spacing w:val="60"/>
          <w:sz w:val="28"/>
          <w:szCs w:val="28"/>
        </w:rPr>
      </w:pPr>
      <w:r w:rsidRPr="007D7A86">
        <w:rPr>
          <w:sz w:val="28"/>
          <w:szCs w:val="28"/>
        </w:rPr>
        <w:t>В целях приведения правовых актов Ростовской области в соответствие с</w:t>
      </w:r>
      <w:r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действующим законодательством Правительство Ростовской области </w:t>
      </w:r>
      <w:r w:rsidRPr="007D7A86">
        <w:rPr>
          <w:b/>
          <w:spacing w:val="60"/>
          <w:sz w:val="28"/>
          <w:szCs w:val="28"/>
        </w:rPr>
        <w:t>постановляет</w:t>
      </w:r>
      <w:r w:rsidRPr="007D7A86">
        <w:rPr>
          <w:spacing w:val="60"/>
          <w:sz w:val="28"/>
          <w:szCs w:val="28"/>
        </w:rPr>
        <w:t>:</w:t>
      </w:r>
    </w:p>
    <w:p w:rsidR="007D7A86" w:rsidRPr="007D7A86" w:rsidRDefault="007D7A86" w:rsidP="007D7A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D7A86" w:rsidRP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 Внести в постановление П</w:t>
      </w:r>
      <w:r>
        <w:rPr>
          <w:sz w:val="28"/>
          <w:szCs w:val="28"/>
        </w:rPr>
        <w:t xml:space="preserve">равительства Ростовской области </w:t>
      </w:r>
      <w:r w:rsidRPr="007D7A86">
        <w:rPr>
          <w:sz w:val="28"/>
          <w:szCs w:val="28"/>
        </w:rPr>
        <w:t>от 30.05.2018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D7A86">
        <w:rPr>
          <w:sz w:val="28"/>
          <w:szCs w:val="28"/>
        </w:rPr>
        <w:t>365 «Об утверждении Порядка обеспечения питанием обучающихся за счет средств областного бюджета» изменения согласно приложению.</w:t>
      </w:r>
    </w:p>
    <w:p w:rsidR="007D7A86" w:rsidRP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D7A86" w:rsidRP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3. </w:t>
      </w:r>
      <w:proofErr w:type="gramStart"/>
      <w:r w:rsidRPr="007D7A86">
        <w:rPr>
          <w:sz w:val="28"/>
          <w:szCs w:val="28"/>
        </w:rPr>
        <w:t>Контроль за</w:t>
      </w:r>
      <w:proofErr w:type="gramEnd"/>
      <w:r w:rsidRPr="007D7A86">
        <w:rPr>
          <w:sz w:val="28"/>
          <w:szCs w:val="28"/>
        </w:rPr>
        <w:t xml:space="preserve"> выполнением нас</w:t>
      </w:r>
      <w:r>
        <w:rPr>
          <w:sz w:val="28"/>
          <w:szCs w:val="28"/>
        </w:rPr>
        <w:t>тоящего постановления оставляю за собой.</w:t>
      </w:r>
    </w:p>
    <w:p w:rsidR="007D7A86" w:rsidRP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A86" w:rsidRPr="007D7A86" w:rsidRDefault="007D7A86" w:rsidP="007D7A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A86" w:rsidRDefault="007D7A86" w:rsidP="0079281D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 Первый заместитель</w:t>
      </w:r>
      <w:r w:rsidRPr="00960CB8">
        <w:rPr>
          <w:sz w:val="28"/>
          <w:szCs w:val="28"/>
        </w:rPr>
        <w:t xml:space="preserve"> </w:t>
      </w:r>
    </w:p>
    <w:p w:rsidR="007D7A86" w:rsidRPr="00960CB8" w:rsidRDefault="007D7A86" w:rsidP="0079281D">
      <w:pPr>
        <w:ind w:right="-30"/>
        <w:rPr>
          <w:sz w:val="28"/>
          <w:szCs w:val="28"/>
        </w:rPr>
      </w:pPr>
      <w:r w:rsidRPr="00960CB8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Ростовской </w:t>
      </w:r>
      <w:r w:rsidRPr="00960CB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И.А. Гуськов</w:t>
      </w:r>
    </w:p>
    <w:p w:rsidR="007D7A86" w:rsidRPr="007D7A86" w:rsidRDefault="007D7A86" w:rsidP="007D7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86" w:rsidRPr="007D7A86" w:rsidRDefault="007D7A86" w:rsidP="007D7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86" w:rsidRPr="007D7A86" w:rsidRDefault="007D7A86" w:rsidP="007D7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86" w:rsidRPr="007D7A86" w:rsidRDefault="007D7A86" w:rsidP="00547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A86">
        <w:rPr>
          <w:sz w:val="28"/>
          <w:szCs w:val="28"/>
        </w:rPr>
        <w:t xml:space="preserve">Постановление вносит </w:t>
      </w:r>
    </w:p>
    <w:p w:rsidR="007D7A86" w:rsidRPr="007D7A86" w:rsidRDefault="007D7A86" w:rsidP="00547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A86">
        <w:rPr>
          <w:sz w:val="28"/>
          <w:szCs w:val="28"/>
        </w:rPr>
        <w:t xml:space="preserve">министерство общего </w:t>
      </w:r>
    </w:p>
    <w:p w:rsidR="007D7A86" w:rsidRPr="007D7A86" w:rsidRDefault="007D7A86" w:rsidP="00547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A86">
        <w:rPr>
          <w:sz w:val="28"/>
          <w:szCs w:val="28"/>
        </w:rPr>
        <w:t xml:space="preserve">и профессионального </w:t>
      </w:r>
    </w:p>
    <w:p w:rsidR="007D7A86" w:rsidRPr="007D7A86" w:rsidRDefault="007D7A86" w:rsidP="00547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A86">
        <w:rPr>
          <w:sz w:val="28"/>
          <w:szCs w:val="28"/>
        </w:rPr>
        <w:t xml:space="preserve">образования Ростовской </w:t>
      </w:r>
    </w:p>
    <w:p w:rsidR="007D7A86" w:rsidRPr="007D7A86" w:rsidRDefault="007D7A86" w:rsidP="00547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области</w:t>
      </w:r>
    </w:p>
    <w:p w:rsidR="007D7A86" w:rsidRPr="007D7A86" w:rsidRDefault="007D7A86" w:rsidP="00547F49">
      <w:pPr>
        <w:pageBreakBefore/>
        <w:tabs>
          <w:tab w:val="left" w:pos="709"/>
        </w:tabs>
        <w:autoSpaceDE w:val="0"/>
        <w:autoSpaceDN w:val="0"/>
        <w:adjustRightInd w:val="0"/>
        <w:spacing w:line="228" w:lineRule="auto"/>
        <w:ind w:firstLine="6237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lastRenderedPageBreak/>
        <w:t>Приложение</w:t>
      </w:r>
    </w:p>
    <w:p w:rsidR="007D7A86" w:rsidRPr="007D7A86" w:rsidRDefault="007D7A86" w:rsidP="00547F49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6237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>к постановлению</w:t>
      </w:r>
    </w:p>
    <w:p w:rsidR="007D7A86" w:rsidRPr="007D7A86" w:rsidRDefault="007D7A86" w:rsidP="00547F49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6237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>Правительства</w:t>
      </w:r>
    </w:p>
    <w:p w:rsidR="007D7A86" w:rsidRPr="007D7A86" w:rsidRDefault="007D7A86" w:rsidP="00547F49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6237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>Ростовской области</w:t>
      </w:r>
    </w:p>
    <w:p w:rsidR="007D7A86" w:rsidRPr="007D7A86" w:rsidRDefault="007D7A86" w:rsidP="00547F49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6237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 xml:space="preserve">от </w:t>
      </w:r>
      <w:r w:rsidR="002764DF">
        <w:rPr>
          <w:sz w:val="28"/>
          <w:szCs w:val="28"/>
        </w:rPr>
        <w:t>26.09.2018</w:t>
      </w:r>
      <w:r w:rsidRPr="007D7A86">
        <w:rPr>
          <w:sz w:val="28"/>
          <w:szCs w:val="28"/>
        </w:rPr>
        <w:t xml:space="preserve"> № </w:t>
      </w:r>
      <w:r w:rsidR="002764DF">
        <w:rPr>
          <w:sz w:val="28"/>
          <w:szCs w:val="28"/>
        </w:rPr>
        <w:t>604</w:t>
      </w:r>
      <w:bookmarkStart w:id="0" w:name="_GoBack"/>
      <w:bookmarkEnd w:id="0"/>
    </w:p>
    <w:p w:rsidR="007D7A86" w:rsidRPr="007D7A86" w:rsidRDefault="007D7A86" w:rsidP="00547F49">
      <w:pPr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7D7A86" w:rsidRPr="007D7A86" w:rsidRDefault="007D7A86" w:rsidP="00547F49">
      <w:pPr>
        <w:spacing w:line="228" w:lineRule="auto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>ИЗМЕНЕНИЯ,</w:t>
      </w:r>
    </w:p>
    <w:p w:rsidR="007D7A86" w:rsidRPr="007D7A86" w:rsidRDefault="007D7A86" w:rsidP="00547F49">
      <w:pPr>
        <w:spacing w:line="228" w:lineRule="auto"/>
        <w:jc w:val="center"/>
        <w:rPr>
          <w:sz w:val="28"/>
          <w:szCs w:val="28"/>
        </w:rPr>
      </w:pPr>
      <w:r w:rsidRPr="007D7A86">
        <w:rPr>
          <w:sz w:val="28"/>
          <w:szCs w:val="28"/>
        </w:rPr>
        <w:t>вносимые в постановление Правительства Ростовской области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от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30.05.2018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№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365 «Об утверждении </w:t>
      </w:r>
      <w:r w:rsidR="00016075">
        <w:rPr>
          <w:sz w:val="28"/>
          <w:szCs w:val="28"/>
        </w:rPr>
        <w:t>П</w:t>
      </w:r>
      <w:r w:rsidRPr="007D7A86">
        <w:rPr>
          <w:sz w:val="28"/>
          <w:szCs w:val="28"/>
        </w:rPr>
        <w:t>орядка обеспечения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питанием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обучающихся за счет средств областного бюджета»</w:t>
      </w:r>
    </w:p>
    <w:p w:rsidR="007D7A86" w:rsidRPr="007D7A86" w:rsidRDefault="007D7A86" w:rsidP="00547F49">
      <w:pPr>
        <w:spacing w:line="228" w:lineRule="auto"/>
        <w:ind w:firstLine="709"/>
        <w:jc w:val="both"/>
        <w:outlineLvl w:val="1"/>
        <w:rPr>
          <w:sz w:val="28"/>
          <w:szCs w:val="28"/>
        </w:rPr>
      </w:pP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В приложении: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Раздел 1 изложить в редакции: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</w:p>
    <w:p w:rsidR="007D7A86" w:rsidRPr="007D7A86" w:rsidRDefault="007D7A86" w:rsidP="00547F49">
      <w:pPr>
        <w:spacing w:line="228" w:lineRule="auto"/>
        <w:jc w:val="center"/>
        <w:outlineLvl w:val="1"/>
        <w:rPr>
          <w:sz w:val="28"/>
          <w:szCs w:val="28"/>
        </w:rPr>
      </w:pPr>
      <w:r w:rsidRPr="007D7A86">
        <w:rPr>
          <w:sz w:val="28"/>
          <w:szCs w:val="28"/>
        </w:rPr>
        <w:t>«1.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Общие положения</w:t>
      </w:r>
    </w:p>
    <w:p w:rsidR="007D7A86" w:rsidRPr="007D7A86" w:rsidRDefault="007D7A86" w:rsidP="00547F49">
      <w:pPr>
        <w:spacing w:line="228" w:lineRule="auto"/>
        <w:ind w:firstLine="709"/>
        <w:jc w:val="center"/>
        <w:outlineLvl w:val="1"/>
        <w:rPr>
          <w:sz w:val="28"/>
          <w:szCs w:val="28"/>
        </w:rPr>
      </w:pPr>
    </w:p>
    <w:p w:rsidR="007D7A86" w:rsidRPr="007D7A86" w:rsidRDefault="00547F49" w:rsidP="00547F49">
      <w:pPr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7D7A86" w:rsidRPr="007D7A86">
        <w:rPr>
          <w:sz w:val="28"/>
          <w:szCs w:val="28"/>
        </w:rPr>
        <w:t>Обеспечение питанием обучающихся за счет средств областного бюджета в государственных образовательных организациях Ростовской области</w:t>
      </w:r>
      <w:r>
        <w:rPr>
          <w:sz w:val="28"/>
          <w:szCs w:val="28"/>
        </w:rPr>
        <w:t> </w:t>
      </w:r>
      <w:r w:rsidR="007D7A86" w:rsidRPr="007D7A86">
        <w:rPr>
          <w:sz w:val="28"/>
          <w:szCs w:val="28"/>
        </w:rPr>
        <w:t xml:space="preserve">(далее соответственно </w:t>
      </w:r>
      <w:r>
        <w:rPr>
          <w:sz w:val="28"/>
          <w:szCs w:val="28"/>
        </w:rPr>
        <w:t>–</w:t>
      </w:r>
      <w:r w:rsidR="007D7A86" w:rsidRPr="007D7A86">
        <w:rPr>
          <w:sz w:val="28"/>
          <w:szCs w:val="28"/>
        </w:rPr>
        <w:t xml:space="preserve"> обучающиеся, образовательные организации) осуществляется на платной либо на бесплатной основе. </w:t>
      </w:r>
      <w:proofErr w:type="gramEnd"/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Питание на бесплатной основе (далее – бесплатное питание) предоставляется обучающимся за счет средств областного бюджета по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натуральным нормам, установленным постановлением Правительства Ростовской области. 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1.2.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Организация питания в образовательных организациях может осуществляться с помощью индустриальных способов производства питания и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производства кулинарной продукции непосредственно на пищеблоках образовательных организаций в соответствии с санитарно-эпидемиологическими требованиями.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1.3.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Ответственным за организацию питания </w:t>
      </w:r>
      <w:proofErr w:type="gramStart"/>
      <w:r w:rsidRPr="007D7A86">
        <w:rPr>
          <w:sz w:val="28"/>
          <w:szCs w:val="28"/>
        </w:rPr>
        <w:t>обучающихся</w:t>
      </w:r>
      <w:proofErr w:type="gramEnd"/>
      <w:r w:rsidRPr="007D7A86">
        <w:rPr>
          <w:sz w:val="28"/>
          <w:szCs w:val="28"/>
        </w:rPr>
        <w:t xml:space="preserve"> является руководитель образовательной организации.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1.4.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Руководитель образовательной организации обеспечивает организацию питания </w:t>
      </w:r>
      <w:proofErr w:type="gramStart"/>
      <w:r w:rsidRPr="007D7A86">
        <w:rPr>
          <w:sz w:val="28"/>
          <w:szCs w:val="28"/>
        </w:rPr>
        <w:t>обучающихся</w:t>
      </w:r>
      <w:proofErr w:type="gramEnd"/>
      <w:r w:rsidRPr="007D7A86">
        <w:rPr>
          <w:sz w:val="28"/>
          <w:szCs w:val="28"/>
        </w:rPr>
        <w:t xml:space="preserve"> в соответствии с законодательством Российской Федерации и Ростовской области. 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1.5.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Порядок организации питания </w:t>
      </w:r>
      <w:proofErr w:type="gramStart"/>
      <w:r w:rsidRPr="007D7A86">
        <w:rPr>
          <w:sz w:val="28"/>
          <w:szCs w:val="28"/>
        </w:rPr>
        <w:t>обучающихся</w:t>
      </w:r>
      <w:proofErr w:type="gramEnd"/>
      <w:r w:rsidRPr="007D7A86">
        <w:rPr>
          <w:sz w:val="28"/>
          <w:szCs w:val="28"/>
        </w:rPr>
        <w:t xml:space="preserve"> утверждается локальным актом образовательной организации.».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разделе 2: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Пункт 2.1 изложить в редакции: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pacing w:val="-2"/>
          <w:sz w:val="28"/>
          <w:szCs w:val="28"/>
        </w:rPr>
        <w:t>«2.1.</w:t>
      </w:r>
      <w:r w:rsidR="00547F49" w:rsidRPr="00547F49">
        <w:rPr>
          <w:spacing w:val="-2"/>
          <w:sz w:val="28"/>
          <w:szCs w:val="28"/>
        </w:rPr>
        <w:t> </w:t>
      </w:r>
      <w:r w:rsidRPr="007D7A86">
        <w:rPr>
          <w:spacing w:val="-2"/>
          <w:sz w:val="28"/>
          <w:szCs w:val="28"/>
        </w:rPr>
        <w:t>В соответствии со статьей 9 Областного закона от 14.11.2013 №</w:t>
      </w:r>
      <w:r w:rsidR="00547F49" w:rsidRPr="00547F49">
        <w:rPr>
          <w:spacing w:val="-2"/>
          <w:sz w:val="28"/>
          <w:szCs w:val="28"/>
        </w:rPr>
        <w:t> </w:t>
      </w:r>
      <w:r w:rsidRPr="007D7A86">
        <w:rPr>
          <w:spacing w:val="-2"/>
          <w:sz w:val="28"/>
          <w:szCs w:val="28"/>
        </w:rPr>
        <w:t xml:space="preserve">26-ЗС </w:t>
      </w:r>
      <w:r w:rsidRPr="007D7A86">
        <w:rPr>
          <w:sz w:val="28"/>
          <w:szCs w:val="28"/>
        </w:rPr>
        <w:t>«Об образовании в Ростовской области» обучающиеся обеспечиваются бесплатным питанием, если они являются: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Обучающимися с ограниченными возможностями здоровья, проживающими в государственных </w:t>
      </w:r>
      <w:proofErr w:type="gramStart"/>
      <w:r w:rsidRPr="007D7A86">
        <w:rPr>
          <w:sz w:val="28"/>
          <w:szCs w:val="28"/>
        </w:rPr>
        <w:t>организациях</w:t>
      </w:r>
      <w:proofErr w:type="gramEnd"/>
      <w:r w:rsidRPr="007D7A86">
        <w:rPr>
          <w:sz w:val="28"/>
          <w:szCs w:val="28"/>
        </w:rPr>
        <w:t xml:space="preserve"> Ростовской области, осуществляющих образовательную деятельность по адаптированным основным общеобразовательным программам.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2.1.2.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Обучающимися, проживающими в государственных общеобразовательных </w:t>
      </w:r>
      <w:proofErr w:type="gramStart"/>
      <w:r w:rsidRPr="007D7A86">
        <w:rPr>
          <w:sz w:val="28"/>
          <w:szCs w:val="28"/>
        </w:rPr>
        <w:t>организациях</w:t>
      </w:r>
      <w:proofErr w:type="gramEnd"/>
      <w:r w:rsidRPr="007D7A86">
        <w:rPr>
          <w:sz w:val="28"/>
          <w:szCs w:val="28"/>
        </w:rPr>
        <w:t xml:space="preserve"> Ростовской области со специальными наименованиями «казачий кадетский корпус».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2.1.3.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Обучающимися в созданных органами государственной власти Ростовской области специальных учебно-воспитательных учреждениях </w:t>
      </w:r>
      <w:proofErr w:type="gramStart"/>
      <w:r w:rsidRPr="007D7A86">
        <w:rPr>
          <w:sz w:val="28"/>
          <w:szCs w:val="28"/>
        </w:rPr>
        <w:t>открытого</w:t>
      </w:r>
      <w:proofErr w:type="gramEnd"/>
      <w:r w:rsidRPr="007D7A86">
        <w:rPr>
          <w:sz w:val="28"/>
          <w:szCs w:val="28"/>
        </w:rPr>
        <w:t xml:space="preserve"> и закрытого типов для обучающихся с </w:t>
      </w:r>
      <w:proofErr w:type="spellStart"/>
      <w:r w:rsidRPr="007D7A86">
        <w:rPr>
          <w:sz w:val="28"/>
          <w:szCs w:val="28"/>
        </w:rPr>
        <w:t>девиантным</w:t>
      </w:r>
      <w:proofErr w:type="spellEnd"/>
      <w:r w:rsidRPr="007D7A86">
        <w:rPr>
          <w:sz w:val="28"/>
          <w:szCs w:val="28"/>
        </w:rPr>
        <w:t xml:space="preserve"> (общественно опасным) поведением.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2.1.4.</w:t>
      </w:r>
      <w:r w:rsidR="00547F49">
        <w:rPr>
          <w:sz w:val="28"/>
          <w:szCs w:val="28"/>
        </w:rPr>
        <w:t> </w:t>
      </w:r>
      <w:proofErr w:type="gramStart"/>
      <w:r w:rsidRPr="007D7A86">
        <w:rPr>
          <w:sz w:val="28"/>
          <w:szCs w:val="28"/>
        </w:rPr>
        <w:t>Обучающимися</w:t>
      </w:r>
      <w:proofErr w:type="gramEnd"/>
      <w:r w:rsidRPr="007D7A86">
        <w:rPr>
          <w:sz w:val="28"/>
          <w:szCs w:val="28"/>
        </w:rPr>
        <w:t>, осваивающими основные общеобразовательные программы в осуществляющих образовательную деятельность государственных организациях Ростовской области, в которых проводятся необходимые лечебные, реабилитационные и оздоровительные мероприятия, и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нуждающимися в длительном лечении.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2.1.5.</w:t>
      </w:r>
      <w:r w:rsidR="00547F49">
        <w:rPr>
          <w:sz w:val="28"/>
          <w:szCs w:val="28"/>
        </w:rPr>
        <w:t> </w:t>
      </w:r>
      <w:proofErr w:type="gramStart"/>
      <w:r w:rsidRPr="007D7A86">
        <w:rPr>
          <w:sz w:val="28"/>
          <w:szCs w:val="28"/>
        </w:rPr>
        <w:t>Детьми из малоимущих семей в соответствии с Федеральным законом от 24.10.1997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№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134-ФЗ «О прожиточном минимуме в Российской Федерации», обучающимися и проживающими в государственных общеобразовательных организациях Ростовской области с наличием интерната или государственных образовательных организациях Ростовской области с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наличием интерната, имеющих право реализации программ начального общего, основного общего, среднего общего образования и дополнительных общеразвивающих программ, не относящихся к типу таких образовательных</w:t>
      </w:r>
      <w:proofErr w:type="gramEnd"/>
      <w:r w:rsidRPr="007D7A86">
        <w:rPr>
          <w:sz w:val="28"/>
          <w:szCs w:val="28"/>
        </w:rPr>
        <w:t xml:space="preserve"> организаций, в том числе </w:t>
      </w:r>
      <w:proofErr w:type="gramStart"/>
      <w:r w:rsidRPr="007D7A86">
        <w:rPr>
          <w:sz w:val="28"/>
          <w:szCs w:val="28"/>
        </w:rPr>
        <w:t>достигшими</w:t>
      </w:r>
      <w:proofErr w:type="gramEnd"/>
      <w:r w:rsidRPr="007D7A86">
        <w:rPr>
          <w:sz w:val="28"/>
          <w:szCs w:val="28"/>
        </w:rPr>
        <w:t xml:space="preserve"> возраста 18 лет до завершения обучения по общеобразовательным программам.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2.1.6.</w:t>
      </w:r>
      <w:r w:rsidR="00547F49">
        <w:rPr>
          <w:sz w:val="28"/>
          <w:szCs w:val="28"/>
        </w:rPr>
        <w:t> </w:t>
      </w:r>
      <w:proofErr w:type="gramStart"/>
      <w:r w:rsidRPr="007D7A86">
        <w:rPr>
          <w:sz w:val="28"/>
          <w:szCs w:val="28"/>
        </w:rPr>
        <w:t>Детьми-сиротами, детьми, оставшимися без попечения родителей, лицами из числа детей-сирот и детей, оставшихся без попечения родителей, лицами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родитель.».</w:t>
      </w:r>
      <w:proofErr w:type="gramEnd"/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pacing w:val="-4"/>
          <w:sz w:val="28"/>
          <w:szCs w:val="28"/>
        </w:rPr>
        <w:t>2.2.</w:t>
      </w:r>
      <w:r w:rsidR="00547F49" w:rsidRPr="00547F49">
        <w:rPr>
          <w:spacing w:val="-4"/>
          <w:sz w:val="28"/>
          <w:szCs w:val="28"/>
        </w:rPr>
        <w:t> </w:t>
      </w:r>
      <w:r w:rsidRPr="007D7A86">
        <w:rPr>
          <w:spacing w:val="-4"/>
          <w:sz w:val="28"/>
          <w:szCs w:val="28"/>
        </w:rPr>
        <w:t xml:space="preserve">В абзаце первом пункта 2.2 слова «подпункте 1.2.5 пункта 1.2 раздела 1» </w:t>
      </w:r>
      <w:r w:rsidRPr="007D7A86">
        <w:rPr>
          <w:sz w:val="28"/>
          <w:szCs w:val="28"/>
        </w:rPr>
        <w:t>заменить словами «подпункте 2.1.5 пункта 2.1 раздела 2».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pacing w:val="-4"/>
          <w:sz w:val="28"/>
          <w:szCs w:val="28"/>
        </w:rPr>
        <w:t>2.3.</w:t>
      </w:r>
      <w:r w:rsidR="00547F49" w:rsidRPr="00547F49">
        <w:rPr>
          <w:spacing w:val="-4"/>
          <w:sz w:val="28"/>
          <w:szCs w:val="28"/>
        </w:rPr>
        <w:t> </w:t>
      </w:r>
      <w:r w:rsidRPr="007D7A86">
        <w:rPr>
          <w:spacing w:val="-4"/>
          <w:sz w:val="28"/>
          <w:szCs w:val="28"/>
        </w:rPr>
        <w:t xml:space="preserve">В абзаце третьем пункта 2.3 слова «подпункте 1.2.5 пункта 1.2 раздела 1» </w:t>
      </w:r>
      <w:r w:rsidRPr="007D7A86">
        <w:rPr>
          <w:sz w:val="28"/>
          <w:szCs w:val="28"/>
        </w:rPr>
        <w:t>заменить словами «подпункте 2.1.5 пункта 2.1 раздела 2».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2.4.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пункте 2.4: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2.4.1.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подпункте 2.4.1 слова «</w:t>
      </w:r>
      <w:hyperlink r:id="rId9" w:history="1">
        <w:r w:rsidRPr="007D7A86">
          <w:rPr>
            <w:sz w:val="28"/>
            <w:szCs w:val="28"/>
          </w:rPr>
          <w:t>пункте 1.2 раздела 1</w:t>
        </w:r>
      </w:hyperlink>
      <w:r w:rsidRPr="007D7A86">
        <w:rPr>
          <w:sz w:val="28"/>
          <w:szCs w:val="28"/>
        </w:rPr>
        <w:t>» заменить словами «</w:t>
      </w:r>
      <w:hyperlink r:id="rId10" w:history="1">
        <w:r w:rsidRPr="007D7A86">
          <w:rPr>
            <w:sz w:val="28"/>
            <w:szCs w:val="28"/>
          </w:rPr>
          <w:t>пункте 2.1 раздела 2</w:t>
        </w:r>
      </w:hyperlink>
      <w:r w:rsidRPr="007D7A86">
        <w:rPr>
          <w:sz w:val="28"/>
          <w:szCs w:val="28"/>
        </w:rPr>
        <w:t>».</w:t>
      </w:r>
    </w:p>
    <w:p w:rsidR="007D7A86" w:rsidRPr="007D7A86" w:rsidRDefault="007D7A86" w:rsidP="00547F49">
      <w:pPr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2.4.2.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подпункте 2.4.2 слова «подпункте 1.2.5 пункта 1.2 раздела 1» заменить словами «подпункте 2.1.5 пункта 2.1 раздела 2».</w:t>
      </w:r>
    </w:p>
    <w:p w:rsidR="007D7A86" w:rsidRPr="007D7A86" w:rsidRDefault="007D7A86" w:rsidP="00547F4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2.5.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пункте 2.5 слова «</w:t>
      </w:r>
      <w:hyperlink r:id="rId11" w:history="1">
        <w:r w:rsidRPr="007D7A86">
          <w:rPr>
            <w:sz w:val="28"/>
            <w:szCs w:val="28"/>
          </w:rPr>
          <w:t>подпункте 1.2.6 пункта 1.2 раздела 1</w:t>
        </w:r>
      </w:hyperlink>
      <w:r w:rsidRPr="007D7A86">
        <w:rPr>
          <w:sz w:val="28"/>
          <w:szCs w:val="28"/>
        </w:rPr>
        <w:t>» заменить словами «</w:t>
      </w:r>
      <w:hyperlink r:id="rId12" w:history="1">
        <w:r w:rsidRPr="007D7A86">
          <w:rPr>
            <w:sz w:val="28"/>
            <w:szCs w:val="28"/>
          </w:rPr>
          <w:t>подпункте 2.1.6 пункта 2.1 раздела 2</w:t>
        </w:r>
      </w:hyperlink>
      <w:r w:rsidRPr="007D7A86">
        <w:rPr>
          <w:sz w:val="28"/>
          <w:szCs w:val="28"/>
        </w:rPr>
        <w:t>».</w:t>
      </w:r>
    </w:p>
    <w:p w:rsidR="007D7A86" w:rsidRPr="007D7A86" w:rsidRDefault="007D7A86" w:rsidP="00547F4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2.6.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 xml:space="preserve">В пункте 2.6 слова «в </w:t>
      </w:r>
      <w:hyperlink r:id="rId13" w:history="1">
        <w:r w:rsidRPr="007D7A86">
          <w:rPr>
            <w:sz w:val="28"/>
            <w:szCs w:val="28"/>
          </w:rPr>
          <w:t>подпунктах 1.2.1</w:t>
        </w:r>
      </w:hyperlink>
      <w:r w:rsidRPr="007D7A86">
        <w:rPr>
          <w:sz w:val="28"/>
          <w:szCs w:val="28"/>
        </w:rPr>
        <w:t xml:space="preserve"> </w:t>
      </w:r>
      <w:r w:rsidR="00547F49">
        <w:rPr>
          <w:sz w:val="28"/>
          <w:szCs w:val="28"/>
        </w:rPr>
        <w:t>–</w:t>
      </w:r>
      <w:r w:rsidRPr="007D7A86">
        <w:rPr>
          <w:sz w:val="28"/>
          <w:szCs w:val="28"/>
        </w:rPr>
        <w:t xml:space="preserve"> </w:t>
      </w:r>
      <w:hyperlink r:id="rId14" w:history="1">
        <w:r w:rsidRPr="007D7A86">
          <w:rPr>
            <w:sz w:val="28"/>
            <w:szCs w:val="28"/>
          </w:rPr>
          <w:t>1.2.4 пункта 1.2 раздела 1</w:t>
        </w:r>
      </w:hyperlink>
      <w:r w:rsidRPr="007D7A86">
        <w:rPr>
          <w:sz w:val="28"/>
          <w:szCs w:val="28"/>
        </w:rPr>
        <w:t xml:space="preserve">» заменить словами «в </w:t>
      </w:r>
      <w:hyperlink r:id="rId15" w:history="1">
        <w:r w:rsidRPr="007D7A86">
          <w:rPr>
            <w:sz w:val="28"/>
            <w:szCs w:val="28"/>
          </w:rPr>
          <w:t>подпунктах 2.1.1</w:t>
        </w:r>
      </w:hyperlink>
      <w:r w:rsidRPr="007D7A86">
        <w:rPr>
          <w:sz w:val="28"/>
          <w:szCs w:val="28"/>
        </w:rPr>
        <w:t xml:space="preserve"> </w:t>
      </w:r>
      <w:r w:rsidR="00547F49">
        <w:rPr>
          <w:sz w:val="28"/>
          <w:szCs w:val="28"/>
        </w:rPr>
        <w:t>–</w:t>
      </w:r>
      <w:r w:rsidRPr="007D7A86">
        <w:rPr>
          <w:sz w:val="28"/>
          <w:szCs w:val="28"/>
        </w:rPr>
        <w:t xml:space="preserve"> </w:t>
      </w:r>
      <w:hyperlink r:id="rId16" w:history="1">
        <w:r w:rsidRPr="007D7A86">
          <w:rPr>
            <w:sz w:val="28"/>
            <w:szCs w:val="28"/>
          </w:rPr>
          <w:t>2.1.4 пункта 2.1 раздела 2</w:t>
        </w:r>
      </w:hyperlink>
      <w:r w:rsidRPr="007D7A86">
        <w:rPr>
          <w:sz w:val="28"/>
          <w:szCs w:val="28"/>
        </w:rPr>
        <w:t>».</w:t>
      </w:r>
    </w:p>
    <w:p w:rsidR="007D7A86" w:rsidRPr="007D7A86" w:rsidRDefault="007D7A86" w:rsidP="00547F4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3.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разделе 3:</w:t>
      </w:r>
    </w:p>
    <w:p w:rsidR="007D7A86" w:rsidRPr="007D7A86" w:rsidRDefault="007D7A86" w:rsidP="00547F4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3.1.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подпункте 3.1.2 пункта 3.1 слова «подпункте 1.2.5 пункта 1.2 раздела 1» заменить словами «подпункте 2.1.5 пункта 2.1 раздела 2».</w:t>
      </w:r>
    </w:p>
    <w:p w:rsidR="007D7A86" w:rsidRPr="007D7A86" w:rsidRDefault="007D7A86" w:rsidP="00547F4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D7A86">
        <w:rPr>
          <w:sz w:val="28"/>
          <w:szCs w:val="28"/>
        </w:rPr>
        <w:t>3.2.</w:t>
      </w:r>
      <w:r w:rsidR="00547F49">
        <w:rPr>
          <w:sz w:val="28"/>
          <w:szCs w:val="28"/>
        </w:rPr>
        <w:t> </w:t>
      </w:r>
      <w:r w:rsidRPr="007D7A86">
        <w:rPr>
          <w:sz w:val="28"/>
          <w:szCs w:val="28"/>
        </w:rPr>
        <w:t>В пункте 3.2 слова «подпункте 1.2.5 пункта 1.2 раздела 1» заменить словами «подпункте 2.1.5 пункта 2.1 раздела 2».</w:t>
      </w:r>
    </w:p>
    <w:p w:rsidR="00547F49" w:rsidRDefault="00547F49" w:rsidP="0079281D">
      <w:pPr>
        <w:rPr>
          <w:sz w:val="28"/>
        </w:rPr>
      </w:pPr>
    </w:p>
    <w:p w:rsidR="00547F49" w:rsidRDefault="00547F49" w:rsidP="0079281D">
      <w:pPr>
        <w:rPr>
          <w:sz w:val="28"/>
        </w:rPr>
      </w:pPr>
    </w:p>
    <w:p w:rsidR="00547F49" w:rsidRDefault="00547F49" w:rsidP="0079281D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47F49" w:rsidRDefault="00547F49" w:rsidP="0079281D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3167D4" w:rsidRDefault="00547F49" w:rsidP="00547F49">
      <w:pPr>
        <w:rPr>
          <w:sz w:val="28"/>
          <w:szCs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sectPr w:rsidR="003167D4" w:rsidSect="003167D4">
      <w:footerReference w:type="even" r:id="rId17"/>
      <w:footerReference w:type="default" r:id="rId18"/>
      <w:pgSz w:w="11907" w:h="16840"/>
      <w:pgMar w:top="851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1D" w:rsidRDefault="0079281D">
      <w:r>
        <w:separator/>
      </w:r>
    </w:p>
  </w:endnote>
  <w:endnote w:type="continuationSeparator" w:id="0">
    <w:p w:rsidR="0079281D" w:rsidRDefault="0079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1D" w:rsidRDefault="0079281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281D" w:rsidRDefault="0079281D">
    <w:pPr>
      <w:pStyle w:val="a7"/>
      <w:ind w:right="360"/>
    </w:pPr>
  </w:p>
  <w:p w:rsidR="0079281D" w:rsidRDefault="007928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1D" w:rsidRDefault="0079281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64DF">
      <w:rPr>
        <w:rStyle w:val="ab"/>
        <w:noProof/>
      </w:rPr>
      <w:t>1</w:t>
    </w:r>
    <w:r>
      <w:rPr>
        <w:rStyle w:val="ab"/>
      </w:rPr>
      <w:fldChar w:fldCharType="end"/>
    </w:r>
  </w:p>
  <w:p w:rsidR="0079281D" w:rsidRPr="00547F49" w:rsidRDefault="0079281D">
    <w:pPr>
      <w:rPr>
        <w:lang w:val="en-US"/>
      </w:rPr>
    </w:pPr>
    <w:r>
      <w:fldChar w:fldCharType="begin"/>
    </w:r>
    <w:r w:rsidRPr="00547F49">
      <w:rPr>
        <w:lang w:val="en-US"/>
      </w:rPr>
      <w:instrText xml:space="preserve"> FILENAME  \p  \* MERGEFORMAT </w:instrText>
    </w:r>
    <w:r>
      <w:fldChar w:fldCharType="separate"/>
    </w:r>
    <w:r w:rsidR="00016075">
      <w:rPr>
        <w:noProof/>
        <w:lang w:val="en-US"/>
      </w:rPr>
      <w:t>L:\ORST\Ppo\ppo545.f18.docx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1D" w:rsidRDefault="0079281D">
      <w:r>
        <w:separator/>
      </w:r>
    </w:p>
  </w:footnote>
  <w:footnote w:type="continuationSeparator" w:id="0">
    <w:p w:rsidR="0079281D" w:rsidRDefault="0079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C32CA6"/>
    <w:multiLevelType w:val="multilevel"/>
    <w:tmpl w:val="1AB02FF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86"/>
    <w:rsid w:val="00016075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7031E"/>
    <w:rsid w:val="002764DF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7F49"/>
    <w:rsid w:val="00587BF6"/>
    <w:rsid w:val="005C5FF3"/>
    <w:rsid w:val="00611679"/>
    <w:rsid w:val="00613D7D"/>
    <w:rsid w:val="006564DB"/>
    <w:rsid w:val="00660EE3"/>
    <w:rsid w:val="00676B57"/>
    <w:rsid w:val="006B7A21"/>
    <w:rsid w:val="007120F8"/>
    <w:rsid w:val="007219F0"/>
    <w:rsid w:val="007730B1"/>
    <w:rsid w:val="00782222"/>
    <w:rsid w:val="0079281D"/>
    <w:rsid w:val="007936ED"/>
    <w:rsid w:val="007B6388"/>
    <w:rsid w:val="007C0A5F"/>
    <w:rsid w:val="007D7A86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7C45"/>
    <w:rsid w:val="00910044"/>
    <w:rsid w:val="009122B1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D077D"/>
    <w:rsid w:val="00CE5183"/>
    <w:rsid w:val="00D00358"/>
    <w:rsid w:val="00D13E83"/>
    <w:rsid w:val="00D73323"/>
    <w:rsid w:val="00DA1E06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3C2D145DE8BC434605CC7DA60CE491847C3775531A116F5285E52BE8327DE9FFBC29A53146C767C9E6BBBs8lBI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002507A43FCA1B979A00F633235ED2941FCACA5D6FE1800CC793A7BADF8B35410D852EDE869B5E5442C7N3j0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C2D145DE8BC434605CC7DA60CE491847C3775531A116F5285E52BE8327DE9FFBC29A53146C767C9E6BBBs8l4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002507A43FCA1B979A00F633235ED2941FCACA5D6FE1800CC793A7BADF8B35410D852EDE869B5E5442C7N3j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C2D145DE8BC434605CC7DA60CE491847C3775531A116F5285E52BE8327DE9FFBC29A53146C767C9E6BBBs8lBI" TargetMode="External"/><Relationship Id="rId10" Type="http://schemas.openxmlformats.org/officeDocument/2006/relationships/hyperlink" Target="consultantplus://offline/ref=C12D0D1603CC5D1196DBBA5EBA1943C13CB28C28FD11493726D51D9873C1E2A6346B3255264A3427488070KCo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2D0D1603CC5D1196DBBA5EBA1943C13CB28C28FD11493726D51D9873C1E2A6346B3255264A3427488070KCoAH" TargetMode="External"/><Relationship Id="rId14" Type="http://schemas.openxmlformats.org/officeDocument/2006/relationships/hyperlink" Target="consultantplus://offline/ref=63C2D145DE8BC434605CC7DA60CE491847C3775531A116F5285E52BE8327DE9FFBC29A53146C767C9E6BBBs8l4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23</TotalTime>
  <Pages>3</Pages>
  <Words>680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Администратор</cp:lastModifiedBy>
  <cp:revision>5</cp:revision>
  <cp:lastPrinted>2018-09-19T11:31:00Z</cp:lastPrinted>
  <dcterms:created xsi:type="dcterms:W3CDTF">2018-09-17T12:05:00Z</dcterms:created>
  <dcterms:modified xsi:type="dcterms:W3CDTF">2018-09-27T08:37:00Z</dcterms:modified>
</cp:coreProperties>
</file>